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1DBEE" w14:textId="77777777" w:rsidR="007E6FFF" w:rsidRDefault="007E6FFF" w:rsidP="00432B1B">
      <w:pPr>
        <w:spacing w:line="480" w:lineRule="auto"/>
        <w:jc w:val="center"/>
        <w:rPr>
          <w:rFonts w:ascii="Times New Roman" w:hAnsi="Times New Roman" w:cs="Times New Roman"/>
          <w:sz w:val="24"/>
          <w:szCs w:val="24"/>
        </w:rPr>
      </w:pPr>
    </w:p>
    <w:p w14:paraId="62C0F6F2" w14:textId="77777777" w:rsidR="007E6FFF" w:rsidRDefault="007E6FFF" w:rsidP="00432B1B">
      <w:pPr>
        <w:spacing w:line="480" w:lineRule="auto"/>
        <w:jc w:val="center"/>
        <w:rPr>
          <w:rFonts w:ascii="Times New Roman" w:hAnsi="Times New Roman" w:cs="Times New Roman"/>
          <w:sz w:val="24"/>
          <w:szCs w:val="24"/>
        </w:rPr>
      </w:pPr>
    </w:p>
    <w:p w14:paraId="54597424" w14:textId="77777777" w:rsidR="007E6FFF" w:rsidRDefault="007E6FFF" w:rsidP="00432B1B">
      <w:pPr>
        <w:spacing w:line="480" w:lineRule="auto"/>
        <w:jc w:val="center"/>
        <w:rPr>
          <w:rFonts w:ascii="Times New Roman" w:hAnsi="Times New Roman" w:cs="Times New Roman"/>
          <w:sz w:val="24"/>
          <w:szCs w:val="24"/>
        </w:rPr>
      </w:pPr>
    </w:p>
    <w:p w14:paraId="7688A72E" w14:textId="77777777" w:rsidR="007E6FFF" w:rsidRDefault="007E6FFF" w:rsidP="00432B1B">
      <w:pPr>
        <w:spacing w:line="480" w:lineRule="auto"/>
        <w:jc w:val="center"/>
        <w:rPr>
          <w:rFonts w:ascii="Times New Roman" w:hAnsi="Times New Roman" w:cs="Times New Roman"/>
          <w:sz w:val="24"/>
          <w:szCs w:val="24"/>
        </w:rPr>
      </w:pPr>
    </w:p>
    <w:p w14:paraId="6F8ABBC6" w14:textId="77777777" w:rsidR="007E6FFF" w:rsidRDefault="007E6FFF" w:rsidP="00432B1B">
      <w:pPr>
        <w:spacing w:line="480" w:lineRule="auto"/>
        <w:jc w:val="center"/>
        <w:rPr>
          <w:rFonts w:ascii="Times New Roman" w:hAnsi="Times New Roman" w:cs="Times New Roman"/>
          <w:sz w:val="24"/>
          <w:szCs w:val="24"/>
        </w:rPr>
      </w:pPr>
    </w:p>
    <w:p w14:paraId="52AC0964" w14:textId="77777777" w:rsidR="007E6FFF" w:rsidRDefault="007E6FFF" w:rsidP="00432B1B">
      <w:pPr>
        <w:spacing w:line="480" w:lineRule="auto"/>
        <w:jc w:val="center"/>
        <w:rPr>
          <w:rFonts w:ascii="Times New Roman" w:hAnsi="Times New Roman" w:cs="Times New Roman"/>
          <w:sz w:val="24"/>
          <w:szCs w:val="24"/>
        </w:rPr>
      </w:pPr>
    </w:p>
    <w:p w14:paraId="72A4D282" w14:textId="385291B1" w:rsidR="00D00763" w:rsidRDefault="00053B8B" w:rsidP="00432B1B">
      <w:pPr>
        <w:spacing w:line="480" w:lineRule="auto"/>
        <w:jc w:val="center"/>
        <w:rPr>
          <w:rFonts w:ascii="Times New Roman" w:hAnsi="Times New Roman" w:cs="Times New Roman"/>
          <w:sz w:val="24"/>
          <w:szCs w:val="24"/>
        </w:rPr>
      </w:pPr>
      <w:r>
        <w:rPr>
          <w:rFonts w:ascii="Times New Roman" w:hAnsi="Times New Roman" w:cs="Times New Roman"/>
          <w:sz w:val="24"/>
          <w:szCs w:val="24"/>
        </w:rPr>
        <w:t>Colonial Era</w:t>
      </w:r>
      <w:r w:rsidRPr="00053B8B">
        <w:rPr>
          <w:rFonts w:ascii="Roboto" w:hAnsi="Roboto"/>
          <w:color w:val="202124"/>
          <w:sz w:val="33"/>
          <w:szCs w:val="33"/>
          <w:shd w:val="clear" w:color="auto" w:fill="FFFFFF"/>
        </w:rPr>
        <w:t xml:space="preserve"> </w:t>
      </w:r>
      <w:r w:rsidRPr="00053B8B">
        <w:rPr>
          <w:rFonts w:ascii="Times New Roman" w:hAnsi="Times New Roman" w:cs="Times New Roman"/>
          <w:sz w:val="24"/>
          <w:szCs w:val="24"/>
        </w:rPr>
        <w:t>Imaginative Geographies of the Caribbean</w:t>
      </w:r>
    </w:p>
    <w:p w14:paraId="6EE68B12" w14:textId="0B74F12B" w:rsidR="001B3FAF" w:rsidRDefault="001B3FAF" w:rsidP="00432B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054AF40" w14:textId="722D5578" w:rsidR="001B3FAF" w:rsidRDefault="001B3FAF" w:rsidP="00432B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FE084E7" w14:textId="77777777" w:rsidR="00432B1B" w:rsidRDefault="00432B1B" w:rsidP="00432B1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8D178B0" w14:textId="3122D20A" w:rsidR="001B3FAF" w:rsidRDefault="001B3FAF" w:rsidP="00432B1B">
      <w:pPr>
        <w:spacing w:line="480" w:lineRule="auto"/>
        <w:jc w:val="center"/>
        <w:rPr>
          <w:rFonts w:ascii="Times New Roman" w:hAnsi="Times New Roman" w:cs="Times New Roman"/>
          <w:sz w:val="24"/>
          <w:szCs w:val="24"/>
        </w:rPr>
      </w:pPr>
      <w:r w:rsidRPr="001B3FAF">
        <w:rPr>
          <w:rFonts w:ascii="Times New Roman" w:hAnsi="Times New Roman" w:cs="Times New Roman"/>
          <w:sz w:val="24"/>
          <w:szCs w:val="24"/>
        </w:rPr>
        <w:lastRenderedPageBreak/>
        <w:t>Colonial Era Imaginative Geographies of the Caribbean</w:t>
      </w:r>
    </w:p>
    <w:p w14:paraId="01E0C71E" w14:textId="77777777" w:rsidR="00053B8B" w:rsidRPr="00053B8B" w:rsidRDefault="00053B8B" w:rsidP="00432B1B">
      <w:pPr>
        <w:spacing w:line="480" w:lineRule="auto"/>
        <w:ind w:firstLine="720"/>
        <w:rPr>
          <w:rFonts w:ascii="Times New Roman" w:hAnsi="Times New Roman" w:cs="Times New Roman"/>
          <w:sz w:val="24"/>
          <w:szCs w:val="24"/>
        </w:rPr>
      </w:pPr>
      <w:r w:rsidRPr="00053B8B">
        <w:rPr>
          <w:rFonts w:ascii="Times New Roman" w:hAnsi="Times New Roman" w:cs="Times New Roman"/>
          <w:sz w:val="24"/>
          <w:szCs w:val="24"/>
        </w:rPr>
        <w:t>The Caribbean has a rich history due to the significant role that it played during the colonial era. The European countries struggled to get part of the Caribbean countries due to the geographical and resourceful nature of the place. The Europeans had formed their own imagination of the Caribbean and this formed the basis upon which the objectives of colonialization by the Europeans was done. Edward Said concept of imagination that was formed in 1978 sought to elaborate further on the need for imaginative theories. The concept indicated that the imagined theories refers to the perception of a space that may be created through either texts, images or disclosures. He centered his work on the critiques of orientalism which also sought to elaborate on the imaginary theory. The context provided that the word imagined does not necessarily means false but is one that is normally used in terms of being perceived.</w:t>
      </w:r>
    </w:p>
    <w:p w14:paraId="27436EC4" w14:textId="77777777" w:rsidR="00053B8B" w:rsidRPr="00053B8B" w:rsidRDefault="00053B8B" w:rsidP="00432B1B">
      <w:pPr>
        <w:spacing w:line="480" w:lineRule="auto"/>
        <w:ind w:firstLine="720"/>
        <w:rPr>
          <w:rFonts w:ascii="Times New Roman" w:hAnsi="Times New Roman" w:cs="Times New Roman"/>
          <w:sz w:val="24"/>
          <w:szCs w:val="24"/>
        </w:rPr>
      </w:pPr>
      <w:r w:rsidRPr="00053B8B">
        <w:rPr>
          <w:rFonts w:ascii="Times New Roman" w:hAnsi="Times New Roman" w:cs="Times New Roman"/>
          <w:sz w:val="24"/>
          <w:szCs w:val="24"/>
        </w:rPr>
        <w:t>The imagined geographies focused on the issue of mobility, landscape and consumption of the resources that were perceived to be present in the Caribbean world (Johnson 2019). The people of Caribbean were viewed more of as a source of labor due to the numerous plantations that were present. The landscapes and the environment were also viewed as herbs of tourism and thus efforts were made to advance them even more. This included the introduction of exotic plants and the development of the landscapes in order to enhance the reputation and the imagery of the consumers of the Caribbean.</w:t>
      </w:r>
    </w:p>
    <w:p w14:paraId="60FD16C4" w14:textId="76C75E6B" w:rsidR="00053B8B" w:rsidRPr="00053B8B" w:rsidRDefault="00053B8B" w:rsidP="00432B1B">
      <w:pPr>
        <w:spacing w:line="480" w:lineRule="auto"/>
        <w:ind w:firstLine="720"/>
        <w:rPr>
          <w:rFonts w:ascii="Times New Roman" w:hAnsi="Times New Roman" w:cs="Times New Roman"/>
          <w:sz w:val="24"/>
          <w:szCs w:val="24"/>
        </w:rPr>
      </w:pPr>
      <w:r w:rsidRPr="00053B8B">
        <w:rPr>
          <w:rFonts w:ascii="Times New Roman" w:hAnsi="Times New Roman" w:cs="Times New Roman"/>
          <w:sz w:val="24"/>
          <w:szCs w:val="24"/>
        </w:rPr>
        <w:t>There were several meanings and values that were ascribed to the people, landscape and environment by the Caribbean people. The landscapes provided a sense of value to the people as they could use the same for leisure and also for economic activities. The beautiful landscape provided the people with the necessary income due to the number of activities that could be carried out especially tourism</w:t>
      </w:r>
      <w:r w:rsidR="006C730B">
        <w:rPr>
          <w:rFonts w:ascii="Times New Roman" w:hAnsi="Times New Roman" w:cs="Times New Roman"/>
          <w:sz w:val="24"/>
          <w:szCs w:val="24"/>
        </w:rPr>
        <w:t xml:space="preserve"> </w:t>
      </w:r>
      <w:r w:rsidR="00051C29">
        <w:rPr>
          <w:rFonts w:ascii="Times New Roman" w:hAnsi="Times New Roman" w:cs="Times New Roman"/>
          <w:sz w:val="24"/>
          <w:szCs w:val="24"/>
        </w:rPr>
        <w:t>(</w:t>
      </w:r>
      <w:r w:rsidR="006C730B">
        <w:rPr>
          <w:rFonts w:ascii="Times New Roman" w:hAnsi="Times New Roman" w:cs="Times New Roman"/>
          <w:sz w:val="24"/>
          <w:szCs w:val="24"/>
        </w:rPr>
        <w:t>Sheller, 2003)</w:t>
      </w:r>
      <w:r w:rsidRPr="00053B8B">
        <w:rPr>
          <w:rFonts w:ascii="Times New Roman" w:hAnsi="Times New Roman" w:cs="Times New Roman"/>
          <w:sz w:val="24"/>
          <w:szCs w:val="24"/>
        </w:rPr>
        <w:t xml:space="preserve">. The mobility of the people was also enhanced </w:t>
      </w:r>
      <w:r w:rsidRPr="00053B8B">
        <w:rPr>
          <w:rFonts w:ascii="Times New Roman" w:hAnsi="Times New Roman" w:cs="Times New Roman"/>
          <w:sz w:val="24"/>
          <w:szCs w:val="24"/>
        </w:rPr>
        <w:lastRenderedPageBreak/>
        <w:t>through the setting up of the landscape and this has created a lot of meaning for the people. The environment also exemplified the Caribbean culture that they had and the source of livelihood that it presented to the people. The Caribbean had a serene environment that made it a high potential source for the tourists. There was a therefore a great attachment of meaning and values that the Caribbean people have towards the environments and the landscapes. The people’s culture is also one of the issues that carried a lot of meaning and value to the Caribbean people. The culture influenced things such as the consumption and mobility of the people and therefore it was very important when it came to the Caribbean people.</w:t>
      </w:r>
    </w:p>
    <w:p w14:paraId="685F4B92" w14:textId="167C2E84" w:rsidR="00053B8B" w:rsidRPr="00053B8B" w:rsidRDefault="00053B8B" w:rsidP="00432B1B">
      <w:pPr>
        <w:spacing w:line="480" w:lineRule="auto"/>
        <w:ind w:firstLine="720"/>
        <w:rPr>
          <w:rFonts w:ascii="Times New Roman" w:hAnsi="Times New Roman" w:cs="Times New Roman"/>
          <w:sz w:val="24"/>
          <w:szCs w:val="24"/>
        </w:rPr>
      </w:pPr>
      <w:r w:rsidRPr="00053B8B">
        <w:rPr>
          <w:rFonts w:ascii="Times New Roman" w:hAnsi="Times New Roman" w:cs="Times New Roman"/>
          <w:sz w:val="24"/>
          <w:szCs w:val="24"/>
        </w:rPr>
        <w:t>The European colonizers formulated the imaginative geographies which necessitated the need for them to colonialize the Caribbean. The imagery that was created provided a basis for which they attached a lot of values and meanings to the representations present. The Europeans saw to it that they could use the people as a source of labor</w:t>
      </w:r>
      <w:r w:rsidR="001B3FAF">
        <w:rPr>
          <w:rFonts w:ascii="Times New Roman" w:hAnsi="Times New Roman" w:cs="Times New Roman"/>
          <w:sz w:val="24"/>
          <w:szCs w:val="24"/>
        </w:rPr>
        <w:t xml:space="preserve"> (</w:t>
      </w:r>
      <w:r w:rsidR="001B3FAF">
        <w:rPr>
          <w:rFonts w:ascii="Times New Roman" w:hAnsi="Times New Roman" w:cs="Times New Roman"/>
          <w:sz w:val="24"/>
          <w:szCs w:val="24"/>
        </w:rPr>
        <w:t>Sheller, 2003</w:t>
      </w:r>
      <w:r w:rsidR="001B3FAF">
        <w:rPr>
          <w:rFonts w:ascii="Times New Roman" w:hAnsi="Times New Roman" w:cs="Times New Roman"/>
          <w:sz w:val="24"/>
          <w:szCs w:val="24"/>
        </w:rPr>
        <w:t>)</w:t>
      </w:r>
      <w:r w:rsidRPr="00053B8B">
        <w:rPr>
          <w:rFonts w:ascii="Times New Roman" w:hAnsi="Times New Roman" w:cs="Times New Roman"/>
          <w:sz w:val="24"/>
          <w:szCs w:val="24"/>
        </w:rPr>
        <w:t>. There were many plantations which needed a lot of workers. Therefore, they valued the people as a source of labor that they could use to reap benefits from the plantations. Also, the landscapes provided a beautiful scenery that could attract more people to the Caribbean. It promoted the business of tourism and thus it had a lot of significance to the Europeans. They could also use the same to navigate which was important considering the fact that most of the countries were at war. It provided them with easy movement and thus they had a lot of attachment to it. The environment was also conducive for economic activities that could benefit them</w:t>
      </w:r>
      <w:r w:rsidR="001B3FAF">
        <w:rPr>
          <w:rFonts w:ascii="Times New Roman" w:hAnsi="Times New Roman" w:cs="Times New Roman"/>
          <w:sz w:val="24"/>
          <w:szCs w:val="24"/>
        </w:rPr>
        <w:t xml:space="preserve"> (</w:t>
      </w:r>
      <w:r w:rsidR="001B3FAF">
        <w:rPr>
          <w:rFonts w:ascii="Times New Roman" w:hAnsi="Times New Roman" w:cs="Times New Roman"/>
          <w:sz w:val="24"/>
          <w:szCs w:val="24"/>
        </w:rPr>
        <w:t>Sheller, 2003</w:t>
      </w:r>
      <w:r w:rsidR="001B3FAF">
        <w:rPr>
          <w:rFonts w:ascii="Times New Roman" w:hAnsi="Times New Roman" w:cs="Times New Roman"/>
          <w:sz w:val="24"/>
          <w:szCs w:val="24"/>
        </w:rPr>
        <w:t>)</w:t>
      </w:r>
      <w:r w:rsidRPr="00053B8B">
        <w:rPr>
          <w:rFonts w:ascii="Times New Roman" w:hAnsi="Times New Roman" w:cs="Times New Roman"/>
          <w:sz w:val="24"/>
          <w:szCs w:val="24"/>
        </w:rPr>
        <w:t>. They saw the same as a means of generating income which was critical to their countries.</w:t>
      </w:r>
    </w:p>
    <w:p w14:paraId="2AE30F3C" w14:textId="77777777" w:rsidR="00053B8B" w:rsidRPr="00053B8B" w:rsidRDefault="00053B8B" w:rsidP="00432B1B">
      <w:pPr>
        <w:spacing w:line="480" w:lineRule="auto"/>
        <w:ind w:firstLine="720"/>
        <w:rPr>
          <w:rFonts w:ascii="Times New Roman" w:hAnsi="Times New Roman" w:cs="Times New Roman"/>
          <w:sz w:val="24"/>
          <w:szCs w:val="24"/>
        </w:rPr>
      </w:pPr>
      <w:r w:rsidRPr="00053B8B">
        <w:rPr>
          <w:rFonts w:ascii="Times New Roman" w:hAnsi="Times New Roman" w:cs="Times New Roman"/>
          <w:sz w:val="24"/>
          <w:szCs w:val="24"/>
        </w:rPr>
        <w:t xml:space="preserve">The issue of mobility and consumption is something that has featured constantly when it comes to the imagination geographies of the Caribbean. The resources and culture of the inhabitants of the Caribbean have always been imagined as one to be used and consumed in </w:t>
      </w:r>
      <w:r w:rsidRPr="00053B8B">
        <w:rPr>
          <w:rFonts w:ascii="Times New Roman" w:hAnsi="Times New Roman" w:cs="Times New Roman"/>
          <w:sz w:val="24"/>
          <w:szCs w:val="24"/>
        </w:rPr>
        <w:lastRenderedPageBreak/>
        <w:t>various ways. The consumption of the Caribbean has been enabled by the various things such as the environment and the landscapes. The environment presented the opportunity for consumption through the various plants, animals and land that are available to be used. This has led to consumption being one of the drivers of the economy of the Caribbean (Sheller, 2003). The consumption in the time of the colonial era has being manifested in the modern world and this is explained by the inequalities that may be present in the Caribbean. Landscapes have also been critical in the enabling of various forms of mobility in the Caribbean. The geographical nature of the Caribbean presented an opportunity for the movement of the people and especially the Europeans during the colonial era. It provided a perfect way in which the people could hide as they engaged in war and also the easy access of other parts of the world from the Caribbean. The navigation was easy as the geographies of the Caribbean was perceived to have little barriers to navigation for the various colonial troops.</w:t>
      </w:r>
    </w:p>
    <w:p w14:paraId="63CC398D" w14:textId="77777777" w:rsidR="00053B8B" w:rsidRPr="00053B8B" w:rsidRDefault="00053B8B" w:rsidP="00432B1B">
      <w:pPr>
        <w:spacing w:line="480" w:lineRule="auto"/>
        <w:ind w:firstLine="720"/>
        <w:rPr>
          <w:rFonts w:ascii="Times New Roman" w:hAnsi="Times New Roman" w:cs="Times New Roman"/>
          <w:b/>
          <w:sz w:val="24"/>
          <w:szCs w:val="24"/>
        </w:rPr>
      </w:pPr>
      <w:r w:rsidRPr="00053B8B">
        <w:rPr>
          <w:rFonts w:ascii="Times New Roman" w:hAnsi="Times New Roman" w:cs="Times New Roman"/>
          <w:sz w:val="24"/>
          <w:szCs w:val="24"/>
        </w:rPr>
        <w:t xml:space="preserve">The Europeans that were present in the Caribbean had access to an abundance of resources that they would not wish to give away to non-Europeans. This therefore necessitated the need for them to try and limit the mobility of the people and also prevent the engagement with other non-Europeans. The mobility of other non-Europeans was therefore inhibited by the use of the representations. They were able to use the existing resources in the environment to deny the entry of the non-Europeans into the Caribbean. The geographical landscapes also provided an opportunity for the colonizers to ensure that they have set up restrictions on the areas that would have enhanced the mobility of the people. This prevented the mobility of the non-Europeans into the Caribbean and also restricted the movement of the Caribbean people in and out of the country. It is important to note that the Caribbean presented a perfect opportunity for people to travel and explore and thus the colonizers had to ensure that they deny most of the </w:t>
      </w:r>
      <w:r w:rsidRPr="00053B8B">
        <w:rPr>
          <w:rFonts w:ascii="Times New Roman" w:hAnsi="Times New Roman" w:cs="Times New Roman"/>
          <w:sz w:val="24"/>
          <w:szCs w:val="24"/>
        </w:rPr>
        <w:lastRenderedPageBreak/>
        <w:t>people and especially those who were not European from accessing the area. The area had enough resources of both the environment and the landscapes which made the people not to have the necessity to engage with the environment and the landscapes of the non-Europeans.</w:t>
      </w:r>
    </w:p>
    <w:p w14:paraId="1C62223D" w14:textId="77777777" w:rsidR="00432B1B" w:rsidRDefault="00432B1B" w:rsidP="00432B1B">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2CC8BE60" w14:textId="49F3787D" w:rsidR="00053B8B" w:rsidRPr="00053B8B" w:rsidRDefault="00053B8B" w:rsidP="00432B1B">
      <w:pPr>
        <w:spacing w:line="480" w:lineRule="auto"/>
        <w:jc w:val="center"/>
        <w:rPr>
          <w:rFonts w:ascii="Times New Roman" w:hAnsi="Times New Roman" w:cs="Times New Roman"/>
          <w:bCs/>
          <w:sz w:val="24"/>
          <w:szCs w:val="24"/>
        </w:rPr>
      </w:pPr>
      <w:r w:rsidRPr="00053B8B">
        <w:rPr>
          <w:rFonts w:ascii="Times New Roman" w:hAnsi="Times New Roman" w:cs="Times New Roman"/>
          <w:bCs/>
          <w:sz w:val="24"/>
          <w:szCs w:val="24"/>
        </w:rPr>
        <w:lastRenderedPageBreak/>
        <w:t>References</w:t>
      </w:r>
    </w:p>
    <w:p w14:paraId="7B00E10E" w14:textId="77777777" w:rsidR="001B3FAF" w:rsidRPr="00053B8B" w:rsidRDefault="001B3FAF" w:rsidP="00432B1B">
      <w:pPr>
        <w:spacing w:line="480" w:lineRule="auto"/>
        <w:ind w:left="720" w:hanging="720"/>
        <w:rPr>
          <w:rFonts w:ascii="Times New Roman" w:hAnsi="Times New Roman" w:cs="Times New Roman"/>
          <w:b/>
          <w:sz w:val="24"/>
          <w:szCs w:val="24"/>
        </w:rPr>
      </w:pPr>
      <w:r w:rsidRPr="00053B8B">
        <w:rPr>
          <w:rFonts w:ascii="Times New Roman" w:hAnsi="Times New Roman" w:cs="Times New Roman"/>
          <w:sz w:val="24"/>
          <w:szCs w:val="24"/>
        </w:rPr>
        <w:t>Johnson, J. (2019). Conclusion: Imaginative Geographies. In </w:t>
      </w:r>
      <w:r w:rsidRPr="00053B8B">
        <w:rPr>
          <w:rFonts w:ascii="Times New Roman" w:hAnsi="Times New Roman" w:cs="Times New Roman"/>
          <w:i/>
          <w:iCs/>
          <w:sz w:val="24"/>
          <w:szCs w:val="24"/>
        </w:rPr>
        <w:t>Topographies of Caribbean Writing, Race, and the British Countryside</w:t>
      </w:r>
      <w:r w:rsidRPr="00053B8B">
        <w:rPr>
          <w:rFonts w:ascii="Times New Roman" w:hAnsi="Times New Roman" w:cs="Times New Roman"/>
          <w:sz w:val="24"/>
          <w:szCs w:val="24"/>
        </w:rPr>
        <w:t> (pp. 163-174). Palgrave Macmillan, Cham.</w:t>
      </w:r>
    </w:p>
    <w:p w14:paraId="6BC6C162" w14:textId="77777777" w:rsidR="001B3FAF" w:rsidRPr="00053B8B" w:rsidRDefault="001B3FAF" w:rsidP="00432B1B">
      <w:pPr>
        <w:spacing w:line="480" w:lineRule="auto"/>
        <w:ind w:left="720" w:hanging="720"/>
        <w:rPr>
          <w:rFonts w:ascii="Times New Roman" w:hAnsi="Times New Roman" w:cs="Times New Roman"/>
          <w:sz w:val="24"/>
          <w:szCs w:val="24"/>
        </w:rPr>
      </w:pPr>
      <w:r w:rsidRPr="00053B8B">
        <w:rPr>
          <w:rFonts w:ascii="Times New Roman" w:hAnsi="Times New Roman" w:cs="Times New Roman"/>
          <w:sz w:val="24"/>
          <w:szCs w:val="24"/>
        </w:rPr>
        <w:t>Sheller, M. (2003). </w:t>
      </w:r>
      <w:r w:rsidRPr="00053B8B">
        <w:rPr>
          <w:rFonts w:ascii="Times New Roman" w:hAnsi="Times New Roman" w:cs="Times New Roman"/>
          <w:i/>
          <w:iCs/>
          <w:sz w:val="24"/>
          <w:szCs w:val="24"/>
        </w:rPr>
        <w:t>Consuming the Caribbean: from Araw</w:t>
      </w:r>
      <w:bookmarkStart w:id="0" w:name="_GoBack"/>
      <w:bookmarkEnd w:id="0"/>
      <w:r w:rsidRPr="00053B8B">
        <w:rPr>
          <w:rFonts w:ascii="Times New Roman" w:hAnsi="Times New Roman" w:cs="Times New Roman"/>
          <w:i/>
          <w:iCs/>
          <w:sz w:val="24"/>
          <w:szCs w:val="24"/>
        </w:rPr>
        <w:t>aks to zombies</w:t>
      </w:r>
      <w:r w:rsidRPr="00053B8B">
        <w:rPr>
          <w:rFonts w:ascii="Times New Roman" w:hAnsi="Times New Roman" w:cs="Times New Roman"/>
          <w:sz w:val="24"/>
          <w:szCs w:val="24"/>
        </w:rPr>
        <w:t>. Routledge.</w:t>
      </w:r>
    </w:p>
    <w:sectPr w:rsidR="001B3FAF" w:rsidRPr="00053B8B" w:rsidSect="00053B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91A3C" w14:textId="77777777" w:rsidR="00C70539" w:rsidRDefault="00C70539" w:rsidP="00053B8B">
      <w:pPr>
        <w:spacing w:after="0" w:line="240" w:lineRule="auto"/>
      </w:pPr>
      <w:r>
        <w:separator/>
      </w:r>
    </w:p>
  </w:endnote>
  <w:endnote w:type="continuationSeparator" w:id="0">
    <w:p w14:paraId="7DEFB786" w14:textId="77777777" w:rsidR="00C70539" w:rsidRDefault="00C70539" w:rsidP="00053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0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3DC904" w14:textId="77777777" w:rsidR="00C70539" w:rsidRDefault="00C70539" w:rsidP="00053B8B">
      <w:pPr>
        <w:spacing w:after="0" w:line="240" w:lineRule="auto"/>
      </w:pPr>
      <w:r>
        <w:separator/>
      </w:r>
    </w:p>
  </w:footnote>
  <w:footnote w:type="continuationSeparator" w:id="0">
    <w:p w14:paraId="7EE8D07D" w14:textId="77777777" w:rsidR="00C70539" w:rsidRDefault="00C70539" w:rsidP="00053B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40953196"/>
      <w:docPartObj>
        <w:docPartGallery w:val="Page Numbers (Top of Page)"/>
        <w:docPartUnique/>
      </w:docPartObj>
    </w:sdtPr>
    <w:sdtEndPr>
      <w:rPr>
        <w:noProof/>
      </w:rPr>
    </w:sdtEndPr>
    <w:sdtContent>
      <w:p w14:paraId="01AC2224" w14:textId="2FC2CEDC" w:rsidR="00053B8B" w:rsidRPr="00053B8B" w:rsidRDefault="00053B8B" w:rsidP="00053B8B">
        <w:pPr>
          <w:pStyle w:val="Header"/>
          <w:jc w:val="right"/>
          <w:rPr>
            <w:rFonts w:ascii="Times New Roman" w:hAnsi="Times New Roman" w:cs="Times New Roman"/>
          </w:rPr>
        </w:pPr>
        <w:r w:rsidRPr="00053B8B">
          <w:rPr>
            <w:rFonts w:ascii="Times New Roman" w:hAnsi="Times New Roman" w:cs="Times New Roman"/>
          </w:rPr>
          <w:t xml:space="preserve">COLONIAL ERA IMAGINATIVE GEOGRAPHIES OF THE CARIBBEAN </w:t>
        </w:r>
        <w:r>
          <w:rPr>
            <w:rFonts w:ascii="Times New Roman" w:hAnsi="Times New Roman" w:cs="Times New Roman"/>
          </w:rPr>
          <w:t xml:space="preserve">                                          </w:t>
        </w:r>
        <w:r w:rsidRPr="00053B8B">
          <w:rPr>
            <w:rFonts w:ascii="Times New Roman" w:hAnsi="Times New Roman" w:cs="Times New Roman"/>
          </w:rPr>
          <w:fldChar w:fldCharType="begin"/>
        </w:r>
        <w:r w:rsidRPr="00053B8B">
          <w:rPr>
            <w:rFonts w:ascii="Times New Roman" w:hAnsi="Times New Roman" w:cs="Times New Roman"/>
          </w:rPr>
          <w:instrText xml:space="preserve"> PAGE   \* MERGEFORMAT </w:instrText>
        </w:r>
        <w:r w:rsidRPr="00053B8B">
          <w:rPr>
            <w:rFonts w:ascii="Times New Roman" w:hAnsi="Times New Roman" w:cs="Times New Roman"/>
          </w:rPr>
          <w:fldChar w:fldCharType="separate"/>
        </w:r>
        <w:r w:rsidRPr="00053B8B">
          <w:rPr>
            <w:rFonts w:ascii="Times New Roman" w:hAnsi="Times New Roman" w:cs="Times New Roman"/>
            <w:noProof/>
          </w:rPr>
          <w:t>2</w:t>
        </w:r>
        <w:r w:rsidRPr="00053B8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10869021"/>
      <w:docPartObj>
        <w:docPartGallery w:val="Page Numbers (Top of Page)"/>
        <w:docPartUnique/>
      </w:docPartObj>
    </w:sdtPr>
    <w:sdtEndPr>
      <w:rPr>
        <w:noProof/>
      </w:rPr>
    </w:sdtEndPr>
    <w:sdtContent>
      <w:p w14:paraId="411ABAA1" w14:textId="15689CED" w:rsidR="00053B8B" w:rsidRPr="00053B8B" w:rsidRDefault="00053B8B" w:rsidP="00053B8B">
        <w:pPr>
          <w:pStyle w:val="Header"/>
          <w:jc w:val="right"/>
          <w:rPr>
            <w:rFonts w:ascii="Times New Roman" w:hAnsi="Times New Roman" w:cs="Times New Roman"/>
          </w:rPr>
        </w:pPr>
        <w:r>
          <w:rPr>
            <w:rFonts w:ascii="Times New Roman" w:hAnsi="Times New Roman" w:cs="Times New Roman"/>
          </w:rPr>
          <w:t xml:space="preserve">Running head: </w:t>
        </w:r>
        <w:r w:rsidRPr="00053B8B">
          <w:rPr>
            <w:rFonts w:ascii="Times New Roman" w:hAnsi="Times New Roman" w:cs="Times New Roman"/>
          </w:rPr>
          <w:t xml:space="preserve">COLONIAL ERA IMAGINATIVE GEOGRAPHIES OF THE CARIBBEAN </w:t>
        </w:r>
        <w:r>
          <w:rPr>
            <w:rFonts w:ascii="Times New Roman" w:hAnsi="Times New Roman" w:cs="Times New Roman"/>
          </w:rPr>
          <w:t xml:space="preserve">                 </w:t>
        </w:r>
        <w:r w:rsidRPr="00053B8B">
          <w:rPr>
            <w:rFonts w:ascii="Times New Roman" w:hAnsi="Times New Roman" w:cs="Times New Roman"/>
          </w:rPr>
          <w:fldChar w:fldCharType="begin"/>
        </w:r>
        <w:r w:rsidRPr="00053B8B">
          <w:rPr>
            <w:rFonts w:ascii="Times New Roman" w:hAnsi="Times New Roman" w:cs="Times New Roman"/>
          </w:rPr>
          <w:instrText xml:space="preserve"> PAGE   \* MERGEFORMAT </w:instrText>
        </w:r>
        <w:r w:rsidRPr="00053B8B">
          <w:rPr>
            <w:rFonts w:ascii="Times New Roman" w:hAnsi="Times New Roman" w:cs="Times New Roman"/>
          </w:rPr>
          <w:fldChar w:fldCharType="separate"/>
        </w:r>
        <w:r w:rsidRPr="00053B8B">
          <w:rPr>
            <w:rFonts w:ascii="Times New Roman" w:hAnsi="Times New Roman" w:cs="Times New Roman"/>
            <w:noProof/>
          </w:rPr>
          <w:t>2</w:t>
        </w:r>
        <w:r w:rsidRPr="00053B8B">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8B"/>
    <w:rsid w:val="00051C29"/>
    <w:rsid w:val="00053B8B"/>
    <w:rsid w:val="001B3FAF"/>
    <w:rsid w:val="00432B1B"/>
    <w:rsid w:val="006C730B"/>
    <w:rsid w:val="007C4619"/>
    <w:rsid w:val="007E6FFF"/>
    <w:rsid w:val="00C70539"/>
    <w:rsid w:val="00D00763"/>
    <w:rsid w:val="00D21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D128E"/>
  <w15:chartTrackingRefBased/>
  <w15:docId w15:val="{090273BC-6988-4170-8292-9B182D3E7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3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B8B"/>
  </w:style>
  <w:style w:type="paragraph" w:styleId="Footer">
    <w:name w:val="footer"/>
    <w:basedOn w:val="Normal"/>
    <w:link w:val="FooterChar"/>
    <w:uiPriority w:val="99"/>
    <w:unhideWhenUsed/>
    <w:rsid w:val="00053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1024</Words>
  <Characters>5840</Characters>
  <Application>Microsoft Office Word</Application>
  <DocSecurity>0</DocSecurity>
  <Lines>48</Lines>
  <Paragraphs>13</Paragraphs>
  <ScaleCrop>false</ScaleCrop>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2019-09-24T20:24:00Z</dcterms:created>
  <dcterms:modified xsi:type="dcterms:W3CDTF">2019-09-24T20:39:00Z</dcterms:modified>
</cp:coreProperties>
</file>